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9A0" w:rsidRDefault="006C79A0" w:rsidP="006C79A0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t>29.12.</w:t>
      </w:r>
      <w:r w:rsidRPr="001D624E">
        <w:rPr>
          <w:sz w:val="32"/>
          <w:szCs w:val="32"/>
        </w:rPr>
        <w:t>20</w:t>
      </w:r>
      <w:r>
        <w:rPr>
          <w:sz w:val="32"/>
          <w:szCs w:val="32"/>
        </w:rPr>
        <w:t>22</w:t>
      </w:r>
      <w:r w:rsidRPr="001D624E">
        <w:rPr>
          <w:sz w:val="32"/>
          <w:szCs w:val="32"/>
        </w:rPr>
        <w:t xml:space="preserve">г. № </w:t>
      </w:r>
      <w:r>
        <w:rPr>
          <w:sz w:val="32"/>
          <w:szCs w:val="32"/>
        </w:rPr>
        <w:t>8</w:t>
      </w:r>
      <w:r>
        <w:rPr>
          <w:sz w:val="32"/>
          <w:szCs w:val="32"/>
        </w:rPr>
        <w:t>5</w:t>
      </w:r>
    </w:p>
    <w:p w:rsidR="006C79A0" w:rsidRPr="001D624E" w:rsidRDefault="006C79A0" w:rsidP="006C79A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РОССИЙСКАЯ ФЕДЕРАЦИЯ</w:t>
      </w:r>
    </w:p>
    <w:p w:rsidR="006C79A0" w:rsidRPr="001D624E" w:rsidRDefault="006C79A0" w:rsidP="006C79A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ИРКУТСКАЯ ОБЛАСТЬ</w:t>
      </w:r>
    </w:p>
    <w:p w:rsidR="006C79A0" w:rsidRPr="001D624E" w:rsidRDefault="006C79A0" w:rsidP="006C79A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БОХАНСКИЙ</w:t>
      </w:r>
      <w:r>
        <w:rPr>
          <w:sz w:val="32"/>
          <w:szCs w:val="32"/>
        </w:rPr>
        <w:t xml:space="preserve"> МУНИЦИПАЛЬНЫЙ </w:t>
      </w:r>
      <w:r w:rsidRPr="001D624E">
        <w:rPr>
          <w:sz w:val="32"/>
          <w:szCs w:val="32"/>
        </w:rPr>
        <w:t>РАЙОН</w:t>
      </w:r>
    </w:p>
    <w:p w:rsidR="006C79A0" w:rsidRPr="001D624E" w:rsidRDefault="006C79A0" w:rsidP="006C79A0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МУНИЦИПАЛЬНОГО ОБРАЗОВАНИЯ «</w:t>
      </w:r>
      <w:proofErr w:type="gramStart"/>
      <w:r>
        <w:rPr>
          <w:sz w:val="32"/>
          <w:szCs w:val="32"/>
        </w:rPr>
        <w:t>НОВАЯ</w:t>
      </w:r>
      <w:proofErr w:type="gramEnd"/>
      <w:r>
        <w:rPr>
          <w:sz w:val="32"/>
          <w:szCs w:val="32"/>
        </w:rPr>
        <w:t xml:space="preserve"> ИДА</w:t>
      </w:r>
      <w:r w:rsidRPr="001D624E">
        <w:rPr>
          <w:sz w:val="32"/>
          <w:szCs w:val="32"/>
        </w:rPr>
        <w:t>»</w:t>
      </w:r>
    </w:p>
    <w:p w:rsidR="006C79A0" w:rsidRPr="001D624E" w:rsidRDefault="006C79A0" w:rsidP="006C79A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1D624E">
        <w:rPr>
          <w:rFonts w:ascii="Arial" w:hAnsi="Arial" w:cs="Arial"/>
          <w:b/>
          <w:bCs/>
          <w:sz w:val="32"/>
          <w:szCs w:val="32"/>
        </w:rPr>
        <w:t>ДУМА</w:t>
      </w:r>
    </w:p>
    <w:p w:rsidR="006C79A0" w:rsidRDefault="006C79A0" w:rsidP="006C79A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D624E">
        <w:rPr>
          <w:rFonts w:ascii="Arial" w:hAnsi="Arial" w:cs="Arial"/>
          <w:b/>
          <w:sz w:val="32"/>
          <w:szCs w:val="32"/>
        </w:rPr>
        <w:t>РЕШЕНИЕ</w:t>
      </w:r>
    </w:p>
    <w:p w:rsidR="006C79A0" w:rsidRPr="00F713C8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32"/>
          <w:szCs w:val="32"/>
        </w:rPr>
      </w:pPr>
    </w:p>
    <w:p w:rsidR="006C79A0" w:rsidRPr="00F713C8" w:rsidRDefault="006C79A0" w:rsidP="006C79A0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32"/>
          <w:szCs w:val="32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ПРАВИЛ БЛАГОУСТРОЙСТВА ТЕРРИТОРИИ МУНИЦИПАЛЬНОГО ОБРАЗОВАНИЯ «</w:t>
      </w:r>
      <w:proofErr w:type="gramStart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НОВАЯ</w:t>
      </w:r>
      <w:proofErr w:type="gramEnd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ИДА</w:t>
      </w:r>
      <w:r w:rsidRPr="00F713C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6C79A0" w:rsidRPr="00F713C8" w:rsidRDefault="006C79A0" w:rsidP="006C79A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Pr="00F713C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</w:t>
      </w:r>
      <w:proofErr w:type="spellEnd"/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руководствуясь Уставом </w:t>
      </w:r>
      <w:bookmarkStart w:id="0" w:name="_Hlk101513356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Новая Ида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bookmarkEnd w:id="0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Новая Ида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6C79A0" w:rsidRPr="00F713C8" w:rsidRDefault="006C79A0" w:rsidP="006C79A0">
      <w:pPr>
        <w:spacing w:before="240" w:after="0" w:line="36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РЕШИЛА: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прилагаемые Правила благоустройства территории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proofErr w:type="gramStart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Новая</w:t>
      </w:r>
      <w:proofErr w:type="gramEnd"/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Ида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</w:p>
    <w:p w:rsidR="006C79A0" w:rsidRDefault="006C79A0" w:rsidP="006C79A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</w:rPr>
        <w:t>2. Признать утратившими силу: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решение Думы муниципального образования «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Новая Ида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» от 2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0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.10.2017г. №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98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«О</w:t>
      </w:r>
      <w:r w:rsidRPr="00F713C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решение думы </w:t>
      </w:r>
      <w:r w:rsidRPr="00F713C8">
        <w:rPr>
          <w:rFonts w:ascii="Arial" w:hAnsi="Arial" w:cs="Arial"/>
          <w:sz w:val="24"/>
          <w:szCs w:val="24"/>
        </w:rPr>
        <w:t>от 17.06.2010г. № 63 «об утверждении правил благоустройства,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Новая Ида».</w:t>
      </w:r>
    </w:p>
    <w:p w:rsidR="006C79A0" w:rsidRPr="00210A0D" w:rsidRDefault="006C79A0" w:rsidP="006C79A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3. </w:t>
      </w:r>
      <w:r w:rsidRPr="00210A0D">
        <w:rPr>
          <w:rFonts w:ascii="Arial" w:hAnsi="Arial" w:cs="Arial"/>
          <w:sz w:val="24"/>
          <w:szCs w:val="24"/>
        </w:rPr>
        <w:t>Настоящее Решение опубликовать в муниципальном вестнике и разместить на официальном сайте администрации муниципального образования «</w:t>
      </w:r>
      <w:proofErr w:type="gramStart"/>
      <w:r>
        <w:rPr>
          <w:rFonts w:ascii="Arial" w:hAnsi="Arial" w:cs="Arial"/>
          <w:sz w:val="24"/>
          <w:szCs w:val="24"/>
        </w:rPr>
        <w:t>Новая</w:t>
      </w:r>
      <w:proofErr w:type="gramEnd"/>
      <w:r>
        <w:rPr>
          <w:rFonts w:ascii="Arial" w:hAnsi="Arial" w:cs="Arial"/>
          <w:sz w:val="24"/>
          <w:szCs w:val="24"/>
        </w:rPr>
        <w:t xml:space="preserve"> Ида</w:t>
      </w:r>
      <w:r w:rsidRPr="00210A0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6C79A0" w:rsidRPr="00F713C8" w:rsidRDefault="006C79A0" w:rsidP="006C79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3C8">
        <w:rPr>
          <w:rFonts w:ascii="Arial" w:hAnsi="Arial" w:cs="Arial"/>
          <w:bCs/>
          <w:color w:val="000000"/>
          <w:sz w:val="24"/>
          <w:szCs w:val="24"/>
        </w:rPr>
        <w:t>4. Настоящее решение вступает в силу после дня его официального опубликования.</w:t>
      </w:r>
    </w:p>
    <w:p w:rsidR="006C79A0" w:rsidRPr="00F713C8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pPr w:leftFromText="180" w:rightFromText="180" w:vertAnchor="text" w:horzAnchor="margin" w:tblpY="134"/>
        <w:tblW w:w="0" w:type="auto"/>
        <w:tblLook w:val="04A0" w:firstRow="1" w:lastRow="0" w:firstColumn="1" w:lastColumn="0" w:noHBand="0" w:noVBand="1"/>
      </w:tblPr>
      <w:tblGrid>
        <w:gridCol w:w="284"/>
        <w:gridCol w:w="4106"/>
        <w:gridCol w:w="4955"/>
        <w:gridCol w:w="153"/>
      </w:tblGrid>
      <w:tr w:rsidR="006C79A0" w:rsidRPr="00F713C8" w:rsidTr="00047A84">
        <w:tc>
          <w:tcPr>
            <w:tcW w:w="284" w:type="dxa"/>
            <w:shd w:val="clear" w:color="auto" w:fill="auto"/>
          </w:tcPr>
          <w:p w:rsidR="006C79A0" w:rsidRPr="00F713C8" w:rsidRDefault="006C79A0" w:rsidP="00047A84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214" w:type="dxa"/>
            <w:gridSpan w:val="3"/>
            <w:shd w:val="clear" w:color="auto" w:fill="auto"/>
          </w:tcPr>
          <w:p w:rsidR="006C79A0" w:rsidRPr="00D9777A" w:rsidRDefault="006C79A0" w:rsidP="00047A8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777A">
              <w:rPr>
                <w:rFonts w:ascii="Arial" w:hAnsi="Arial" w:cs="Arial"/>
                <w:sz w:val="24"/>
                <w:szCs w:val="24"/>
              </w:rPr>
              <w:t>Председатель Думы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6C79A0" w:rsidRPr="00D9777A" w:rsidRDefault="006C79A0" w:rsidP="00047A8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D9777A">
              <w:rPr>
                <w:rFonts w:ascii="Arial" w:hAnsi="Arial" w:cs="Arial"/>
                <w:sz w:val="24"/>
                <w:szCs w:val="24"/>
              </w:rPr>
              <w:t>Глава</w:t>
            </w:r>
            <w:r>
              <w:rPr>
                <w:rFonts w:ascii="Arial" w:hAnsi="Arial" w:cs="Arial"/>
                <w:sz w:val="24"/>
                <w:szCs w:val="24"/>
              </w:rPr>
              <w:t xml:space="preserve"> МО</w:t>
            </w:r>
            <w:r w:rsidRPr="00D9777A">
              <w:rPr>
                <w:rFonts w:ascii="Arial" w:hAnsi="Arial" w:cs="Arial"/>
                <w:sz w:val="24"/>
                <w:szCs w:val="24"/>
              </w:rPr>
              <w:t xml:space="preserve"> «</w:t>
            </w:r>
            <w:r>
              <w:rPr>
                <w:rFonts w:ascii="Arial" w:hAnsi="Arial" w:cs="Arial"/>
                <w:sz w:val="24"/>
                <w:szCs w:val="24"/>
              </w:rPr>
              <w:t>Новая Ида</w:t>
            </w:r>
            <w:r w:rsidRPr="00D9777A">
              <w:rPr>
                <w:rFonts w:ascii="Arial" w:hAnsi="Arial" w:cs="Arial"/>
                <w:sz w:val="24"/>
                <w:szCs w:val="24"/>
              </w:rPr>
              <w:t>»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Л.В.Баханова</w:t>
            </w:r>
            <w:proofErr w:type="spellEnd"/>
          </w:p>
          <w:p w:rsidR="006C79A0" w:rsidRPr="00F713C8" w:rsidRDefault="006C79A0" w:rsidP="00047A84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  <w:tr w:rsidR="006C79A0" w:rsidRPr="00F713C8" w:rsidTr="00047A84">
        <w:trPr>
          <w:gridAfter w:val="1"/>
          <w:wAfter w:w="153" w:type="dxa"/>
        </w:trPr>
        <w:tc>
          <w:tcPr>
            <w:tcW w:w="4390" w:type="dxa"/>
            <w:gridSpan w:val="2"/>
            <w:shd w:val="clear" w:color="auto" w:fill="auto"/>
          </w:tcPr>
          <w:p w:rsidR="006C79A0" w:rsidRPr="00F713C8" w:rsidRDefault="006C79A0" w:rsidP="00047A84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shd w:val="clear" w:color="auto" w:fill="auto"/>
          </w:tcPr>
          <w:p w:rsidR="006C79A0" w:rsidRPr="00F713C8" w:rsidRDefault="006C79A0" w:rsidP="00047A84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Pr="00F713C8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888"/>
        <w:gridCol w:w="3561"/>
      </w:tblGrid>
      <w:tr w:rsidR="006C79A0" w:rsidRPr="00F713C8" w:rsidTr="00047A84">
        <w:tc>
          <w:tcPr>
            <w:tcW w:w="3190" w:type="dxa"/>
          </w:tcPr>
          <w:p w:rsidR="006C79A0" w:rsidRPr="00F713C8" w:rsidRDefault="006C79A0" w:rsidP="00047A84">
            <w:pPr>
              <w:suppressAutoHyphens/>
              <w:autoSpaceDE w:val="0"/>
              <w:autoSpaceDN w:val="0"/>
              <w:adjustRightInd w:val="0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 w:rsidRPr="00F713C8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888" w:type="dxa"/>
          </w:tcPr>
          <w:p w:rsidR="006C79A0" w:rsidRPr="00F713C8" w:rsidRDefault="006C79A0" w:rsidP="00047A84">
            <w:pPr>
              <w:suppressAutoHyphens/>
              <w:ind w:firstLine="36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561" w:type="dxa"/>
          </w:tcPr>
          <w:p w:rsidR="006C79A0" w:rsidRDefault="006C79A0" w:rsidP="00047A84">
            <w:pPr>
              <w:suppressAutoHyphens/>
              <w:ind w:firstLine="36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  <w:p w:rsidR="006C79A0" w:rsidRPr="00A94DF4" w:rsidRDefault="006C79A0" w:rsidP="00047A84">
            <w:pPr>
              <w:suppressAutoHyphens/>
              <w:ind w:firstLine="36"/>
              <w:jc w:val="right"/>
              <w:rPr>
                <w:rFonts w:ascii="Courier New" w:eastAsia="Times New Roman" w:hAnsi="Courier New" w:cs="Courier New"/>
                <w:kern w:val="2"/>
              </w:rPr>
            </w:pPr>
            <w:r w:rsidRPr="00A94DF4">
              <w:rPr>
                <w:rFonts w:ascii="Courier New" w:eastAsia="Times New Roman" w:hAnsi="Courier New" w:cs="Courier New"/>
                <w:kern w:val="2"/>
                <w:lang w:eastAsia="ru-RU"/>
              </w:rPr>
              <w:t>УТВЕРЖДЕНЫ</w:t>
            </w:r>
          </w:p>
          <w:p w:rsidR="006C79A0" w:rsidRPr="00A94DF4" w:rsidRDefault="006C79A0" w:rsidP="00047A84">
            <w:pPr>
              <w:suppressAutoHyphens/>
              <w:jc w:val="right"/>
              <w:rPr>
                <w:rFonts w:ascii="Courier New" w:eastAsia="Times New Roman" w:hAnsi="Courier New" w:cs="Courier New"/>
                <w:i/>
                <w:kern w:val="2"/>
                <w:lang w:eastAsia="ru-RU"/>
              </w:rPr>
            </w:pPr>
            <w:r w:rsidRPr="00A94DF4">
              <w:rPr>
                <w:rFonts w:ascii="Courier New" w:eastAsia="Times New Roman" w:hAnsi="Courier New" w:cs="Courier New"/>
                <w:kern w:val="2"/>
                <w:lang w:eastAsia="ru-RU"/>
              </w:rPr>
              <w:t>решением Думы муниципального образования «</w:t>
            </w:r>
            <w:proofErr w:type="gramStart"/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Новая</w:t>
            </w:r>
            <w:proofErr w:type="gramEnd"/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Ида</w:t>
            </w:r>
            <w:r w:rsidRPr="00A94DF4">
              <w:rPr>
                <w:rFonts w:ascii="Courier New" w:eastAsia="Times New Roman" w:hAnsi="Courier New" w:cs="Courier New"/>
                <w:kern w:val="2"/>
                <w:lang w:eastAsia="ru-RU"/>
              </w:rPr>
              <w:t>»</w:t>
            </w:r>
          </w:p>
          <w:p w:rsidR="006C79A0" w:rsidRPr="00F713C8" w:rsidRDefault="006C79A0" w:rsidP="006C79A0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от 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29.12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.</w:t>
            </w:r>
            <w:r w:rsidRPr="00A94DF4">
              <w:rPr>
                <w:rFonts w:ascii="Courier New" w:eastAsia="Times New Roman" w:hAnsi="Courier New" w:cs="Courier New"/>
                <w:kern w:val="2"/>
                <w:lang w:eastAsia="ru-RU"/>
              </w:rPr>
              <w:t>2022 г. №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85</w:t>
            </w:r>
            <w:r w:rsidRPr="00A94DF4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</w:t>
            </w:r>
          </w:p>
        </w:tc>
      </w:tr>
    </w:tbl>
    <w:p w:rsidR="006C79A0" w:rsidRPr="00F713C8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Pr="00F713C8" w:rsidRDefault="006C79A0" w:rsidP="006C79A0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C79A0" w:rsidRPr="00A94DF4" w:rsidRDefault="006C79A0" w:rsidP="006C79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94DF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ПРАВИЛА БЛАГОУСТРОЙСТВА ТЕРРИТОРИИ</w:t>
      </w:r>
    </w:p>
    <w:p w:rsidR="006C79A0" w:rsidRPr="00A94DF4" w:rsidRDefault="006C79A0" w:rsidP="006C79A0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30"/>
          <w:szCs w:val="30"/>
          <w:lang w:eastAsia="ru-RU"/>
        </w:rPr>
      </w:pPr>
      <w:bookmarkStart w:id="1" w:name="_Hlk101512676"/>
      <w:r w:rsidRPr="00A94DF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НОВАЯ</w:t>
      </w:r>
      <w:proofErr w:type="gramEnd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ИДА</w:t>
      </w:r>
      <w:r w:rsidRPr="00A94DF4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bookmarkEnd w:id="1"/>
    <w:p w:rsidR="006C79A0" w:rsidRPr="00A94DF4" w:rsidRDefault="006C79A0" w:rsidP="006C79A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2" w:name="1"/>
      <w:bookmarkEnd w:id="2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Новая Ида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»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пр</w:t>
      </w:r>
      <w:proofErr w:type="spellEnd"/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3" w:name="3"/>
      <w:bookmarkEnd w:id="3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которой определены Правилами в соответствии с порядком, установленным Законом </w:t>
      </w:r>
      <w:r w:rsidRPr="00F713C8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4" w:name="_Hlk5026116"/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4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C79A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C79A0" w:rsidRPr="00A94DF4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Pr="00A94D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Новая Ида</w:t>
      </w:r>
      <w:r w:rsidRPr="00A94D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A94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по адресу: http://www.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говаяида</w:t>
      </w:r>
      <w:proofErr w:type="gramStart"/>
      <w:r w:rsidRPr="00A94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 w:rsidRPr="00A94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ф/ </w:t>
      </w:r>
      <w:r w:rsidRPr="00A94D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и иных </w:t>
      </w:r>
      <w:proofErr w:type="spellStart"/>
      <w:r w:rsidRPr="00A94D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интернет-ресурсах</w:t>
      </w:r>
      <w:proofErr w:type="spellEnd"/>
      <w:r w:rsidRPr="00A94D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</w:t>
      </w:r>
      <w:bookmarkStart w:id="5" w:name="_GoBack"/>
      <w:bookmarkEnd w:id="5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служивания населения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социальных сетях;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анкетирование, опросы, интервьюирование, картирование, проведение 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фокус-групп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осуществление общественного 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контроля за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реализацией проектов.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- в организации уборки благоустроенных территорий, предоставлении сре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дств дл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я подготовки проектов;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иных формах.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использования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эффективных архитектурно-планировочных приемов;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том числе средств размещения информации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рекламы и вывесок, размещаемых на внешних поверхностях зданий, строений, сооружений.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6" w:name="_Hlk11160493"/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территорий 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Границы прилегающей территории определяются в соответствии с Законом Иркутской области от 12.12.2018 №110-оз «О порядке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смежные (общие) границы с другими прилегающими территориями (для исключения вклинивания,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вкрапливания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3.2. 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расположенных на таком земельном участке зданий, строений, сооружений.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6C79A0" w:rsidRPr="00F713C8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</w:t>
      </w:r>
      <w:bookmarkStart w:id="7" w:name="sub_55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C79A0" w:rsidRPr="002F521B" w:rsidRDefault="006C79A0" w:rsidP="006C79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 </w:t>
      </w:r>
      <w:bookmarkStart w:id="8" w:name="sub_56"/>
      <w:bookmarkEnd w:id="7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метра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метра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прочих территориях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домов)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10 метров 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для автозаправочных станций, </w:t>
      </w:r>
      <w:proofErr w:type="spell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автогазозаправочных</w:t>
      </w:r>
      <w:proofErr w:type="spellEnd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станций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метра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Карты – схемы подлежат систематизации и поддержанию в актуальном состоянии.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8"/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 избежание засорения водосточной сети запрещается сброс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смёта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бытового мусора в водосточные коллекторы.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8 часов утра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трудозатратной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уборку такой территории допускается осуществлять ручным способом.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токонесущих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4.13. </w:t>
      </w:r>
      <w:bookmarkStart w:id="9" w:name="_Hlk8137221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</w:t>
      </w:r>
      <w:bookmarkStart w:id="10" w:name="_Hlk22210955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0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1" w:name="_Hlk14965574"/>
    </w:p>
    <w:bookmarkEnd w:id="11"/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обрабатывать прилегающие территории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реагентами;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F713C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bookmarkEnd w:id="9"/>
    <w:p w:rsidR="006C79A0" w:rsidRPr="00F713C8" w:rsidRDefault="006C79A0" w:rsidP="006C79A0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 Запрещается: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сметать мусор на проезжую часть улиц, в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ливне-приемники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ливневой канализации;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захламлять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рекреационной территории;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внутридворовых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территориях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мусоросборниках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на специально отведённых площадках;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разваливания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складирование строительных материалов, техники не должно не нарушать требования противопожарной безопасности;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4.18. 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Расстояние от выгребов и дворовых уборных с </w:t>
      </w:r>
      <w:proofErr w:type="spell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помойницами</w:t>
      </w:r>
      <w:proofErr w:type="spell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детей и молодежи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должны обеспечивать их дезинфекцию и ремонт.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4.20. Выгреб и </w:t>
      </w:r>
      <w:proofErr w:type="spell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помойниц</w:t>
      </w:r>
      <w:proofErr w:type="spell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определяется их владельцами с учетом количества образующихся ЖБО.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4.22. Удаление ЖБО должно 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проводится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4.24.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выгуле домашнего животного необходимо соблюдать следующие требования: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2" w:name="_Hlk14965857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лифтах </w:t>
      </w:r>
      <w:bookmarkEnd w:id="12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Дождеприемные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4.29. При сопряжении покрытия пешеходных коммуникаций с газоном (грунтом, мягкими покрытиями) допускается предусматривать установку бортовых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камней различных видов. Бортовые камни допускается устанавливать на одном уровне с пешеходными коммуникациями.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5. Особенности организации уборки территории поселения в зимний период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ниже 0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°С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противогололёдных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материалов.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прибордюрных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лотков, расчистка въездов, проездов и пешеходных переходов с обеих сторон.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противогололёдного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реагента на тротуарах, посадочных площадках остановочных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павильонов общественного транспорта, в парках, скверах, дворах и прочих пешеходных и озеленённых зонах.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5.8. </w:t>
      </w:r>
      <w:bookmarkStart w:id="13" w:name="6"/>
      <w:bookmarkEnd w:id="13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в сл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учае создания препятствий для работы снегоуборочной техники.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Складирование снега на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внутридворовых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территориях должно предусматривать отвод талых вод.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5.10.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зимний период </w:t>
      </w:r>
      <w:bookmarkStart w:id="14" w:name="_Hlk22804048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5" w:name="_Hlk22211020"/>
      <w:bookmarkStart w:id="16" w:name="_Hlk22211206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5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End w:id="16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4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сосулек.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многоквартирных домах, земельные участки под которыми не образованы или образованы по границам таких домов).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5.12.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снегоплавильные</w:t>
      </w:r>
      <w:proofErr w:type="spell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установки. Размещение и функционирование </w:t>
      </w:r>
      <w:proofErr w:type="spell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снегоплавильных</w:t>
      </w:r>
      <w:proofErr w:type="spell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C79A0" w:rsidRPr="00F713C8" w:rsidRDefault="006C79A0" w:rsidP="006C79A0">
      <w:pPr>
        <w:spacing w:after="0" w:line="240" w:lineRule="auto"/>
        <w:ind w:firstLine="709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7" w:name="7"/>
      <w:bookmarkEnd w:id="17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6. Особенности организации уборки территории поселения в летний период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апреля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°С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8" w:name="8"/>
      <w:bookmarkEnd w:id="18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9" w:name="9"/>
      <w:bookmarkEnd w:id="19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внутридворовых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</w:t>
      </w: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20" w:name="10"/>
      <w:bookmarkEnd w:id="20"/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EB59D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раз в неделю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фасада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камер магистрали и колодцев водопроводной сети, указатель городской канализации, указатель подземного газопровода.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300 мм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Табличка выполняется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белом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черная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 шириной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черном цвете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90 мм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140 мм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25 метров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1" w:name="_Hlk14967170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21"/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от 2,5 до 5,0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1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Содержание фасадов объектов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включает: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отмосток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приямков цокольных окон и входов в подвалы;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уничтожение, порча, искажение архитектурных деталей фасадов зданий (сооружений, строений);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2" w:name="_Hlk14967236"/>
    </w:p>
    <w:bookmarkEnd w:id="22"/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два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индивидуальным предпринимателем торговли, оказания услуг, выполнения работ вне его места нахождения.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0,6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0,4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0,1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второго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первым и вторым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0,5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60%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2,5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7.18. </w:t>
      </w:r>
      <w:proofErr w:type="gram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  <w:proofErr w:type="gramEnd"/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Высота вывесок, размещаемых на крышах зданий, сооружений, должна быть: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0,8 м 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1,2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6,5 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7.21. Не допускается: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с помощью демонстрации постеров на динамических системах смены изображений (роллерные системы, </w:t>
      </w:r>
      <w:proofErr w:type="spell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призматроны</w:t>
      </w:r>
      <w:proofErr w:type="spellEnd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в виде надувных конструкций, </w:t>
      </w:r>
      <w:proofErr w:type="spell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штендеров</w:t>
      </w:r>
      <w:proofErr w:type="spellEnd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7.23</w:t>
      </w:r>
      <w:proofErr w:type="gram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</w:t>
      </w:r>
      <w:proofErr w:type="gramEnd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2F521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суток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7.24. Наружные осветительные установки включают в вечерние сумерки при естественной освещенности менее 20 </w:t>
      </w:r>
      <w:proofErr w:type="spell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лк</w:t>
      </w:r>
      <w:proofErr w:type="spellEnd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отключают - в утренние сумерки при естественной освещенности более 10 </w:t>
      </w:r>
      <w:proofErr w:type="spell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лк</w:t>
      </w:r>
      <w:proofErr w:type="spellEnd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7.25. Включение и отключение устройств наружного освещения подъездов жилых домов, номерных знаков домов и указателей адресных единиц, а также </w:t>
      </w: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систем архитектурно-художественной подсветки производится в режиме работы наружного освещения улиц.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экономичность и </w:t>
      </w:r>
      <w:proofErr w:type="spellStart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энергоэффективность</w:t>
      </w:r>
      <w:proofErr w:type="spellEnd"/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C79A0" w:rsidRPr="002F521B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52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7.28. Утилитарное наружное освещение общественных и двор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овых территорий может осуществляться следующими видами стационарных установок освещения: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обычные (традиционные),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светильники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высокомачтовые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парапетные,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светильники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встроенные,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светильники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энергоэффективные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осветительных установок всех групп, функционирующих в конкретном пространстве населенного пункта или световом ансамбле.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экологичных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7.47. Установка ограждений, изготовленных из сетки-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рабицы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7.49. Не допускается отклонение ограждения от вертикали. Запрещается дальнейшая эксплуатация ветхого и аварийного ограждения, а также отдельных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7.51.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передвижения по сложившимся пешеходным маршрутам.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7.55. При проектировании мини-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маркетов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второстепенным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избежания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скопления людей следует предусматривать шириной не менее 2 метров.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8.10. С целью создания комфортной среды для пешеходов пешеходные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коммуникации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возможно озеленять путем использования различных видов зеленых насаждений.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комфортные и безопасные пересечения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веломаршрутов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перекрестках с пешеходными и автомобильными коммуникациями;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велодвижение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организацию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безбарьерной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среды в зонах перепада высот на маршруте;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е) безопасные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велопарковки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9.2. Проектирование, строительство, установка технических средств и оборудования, способствующих передвижению маломобильных групп населения,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пп в зд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9.5.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9.6.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мнемокартами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зрению и другими категориями маломобильных групп населения, а также людьми без инвалидности.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тактильных мнемосхемах может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размещаться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10.2. На общественных и дворовых территориях населенного пункта поселения могут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размещаться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площадки следующих видов: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игровые площадки;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спортивные площадки;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спортивные площадки;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инклюзивные площадки;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площадки для занятий активными видами спорта, в том числе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скейт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-площадки.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10.9.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являющееся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подэстакадных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подмостовых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11.2.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11.3. На общественных и дворовых территориях населенного пункта могут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размещаться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площадки автостоянок и парковок следующих видов: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приобъектные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расположены физкультурно-спортивные организации, организации культуры и другие организации), объектам рекреации;</w:t>
      </w:r>
      <w:proofErr w:type="gramEnd"/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парковки (парковочные места), обозначенные разметкой, при необходимости обустроенные и оборудованные,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являющееся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частью автомобильной дороги и (или) примыкающие к проезжей части и (или) тротуару, обочине, эстакаде или мосту либо являющиеся частью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подэстакадных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подмостовых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подэстакадных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подмостовых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11.5.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11.7. Назначение и вместительность (количество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-мест) парковок общего пользования определяются в соответствии с нормативами градостроительного проектирования.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C79A0" w:rsidRPr="00CF3A41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11.9. Установка ограждений и иных конструкций, препятствующих использованию парковок общего пользования, за исключением платных парковок, не </w:t>
      </w:r>
      <w:r w:rsidRPr="00CF3A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допускается.</w:t>
      </w:r>
    </w:p>
    <w:p w:rsidR="006C79A0" w:rsidRPr="00CF3A41" w:rsidRDefault="006C79A0" w:rsidP="006C79A0">
      <w:pPr>
        <w:pStyle w:val="1"/>
        <w:shd w:val="clear" w:color="auto" w:fill="FFFFFF"/>
        <w:spacing w:before="0" w:after="0"/>
        <w:ind w:firstLine="709"/>
        <w:jc w:val="both"/>
        <w:rPr>
          <w:rFonts w:cs="Arial"/>
          <w:b w:val="0"/>
          <w:color w:val="000000"/>
          <w:sz w:val="24"/>
          <w:szCs w:val="24"/>
        </w:rPr>
      </w:pPr>
      <w:r w:rsidRPr="00CF3A41">
        <w:rPr>
          <w:rFonts w:cs="Arial"/>
          <w:b w:val="0"/>
          <w:color w:val="000000"/>
          <w:sz w:val="24"/>
          <w:szCs w:val="24"/>
        </w:rPr>
        <w:t xml:space="preserve"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 </w:t>
      </w:r>
    </w:p>
    <w:p w:rsidR="006C79A0" w:rsidRPr="00CF3A41" w:rsidRDefault="006C79A0" w:rsidP="006C79A0">
      <w:pPr>
        <w:pStyle w:val="1"/>
        <w:shd w:val="clear" w:color="auto" w:fill="FFFFFF"/>
        <w:spacing w:before="0" w:after="0"/>
        <w:ind w:firstLine="709"/>
        <w:jc w:val="both"/>
        <w:rPr>
          <w:rFonts w:cs="Arial"/>
          <w:b w:val="0"/>
          <w:color w:val="000000"/>
          <w:sz w:val="24"/>
          <w:szCs w:val="24"/>
        </w:rPr>
      </w:pPr>
      <w:r w:rsidRPr="00CF3A41">
        <w:rPr>
          <w:rFonts w:cs="Arial"/>
          <w:b w:val="0"/>
          <w:color w:val="000000"/>
          <w:sz w:val="24"/>
          <w:szCs w:val="24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C79A0" w:rsidRPr="00CF3A41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3A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C79A0" w:rsidRPr="00CF3A41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3A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F3A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иных объектов».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11.19.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  <w:proofErr w:type="gramEnd"/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C79A0" w:rsidRPr="00EB59D0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площадок для выгула животных не должны 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превышать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600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F713C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1,5 м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 этом следует учитывать, что расстояние между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содержание покрытия в летний и зимний периоды, в том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мойку территории площадки;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посыпку и обработку территории площадки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средствами, безопасными для животных (например, песок и мелкая гравийная крошка);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урн;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 земляных работ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13.3. Прокладка </w:t>
      </w:r>
      <w:bookmarkStart w:id="23" w:name="_Hlk22308913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3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благоустройству на основании разрешений и технических условий, выданных соответствующими организациями.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поселения уполномоченным органом местного самоуправления в случае проведения земляных работ </w:t>
      </w:r>
      <w:bookmarkStart w:id="24" w:name="_Hlk104286455"/>
      <w:r w:rsidRPr="00EB59D0">
        <w:rPr>
          <w:rFonts w:ascii="Arial" w:eastAsia="Times New Roman" w:hAnsi="Arial" w:cs="Arial"/>
          <w:sz w:val="24"/>
          <w:szCs w:val="24"/>
          <w:lang w:eastAsia="ru-RU"/>
        </w:rPr>
        <w:t>при отсутствии разрешения на строительство на участке</w:t>
      </w:r>
      <w:proofErr w:type="gramEnd"/>
      <w:r w:rsidRPr="00EB59D0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земляных работ</w:t>
      </w:r>
      <w:bookmarkEnd w:id="24"/>
      <w:r w:rsidRPr="00EB59D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5" w:name="_Hlk10560126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5"/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  <w:proofErr w:type="gramEnd"/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6" w:name="sub_42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6"/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bookmarkStart w:id="27" w:name="_Hlk10556166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7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8" w:name="_Hlk104283762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9" w:name="_Hlk104282909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8"/>
      <w:bookmarkEnd w:id="29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работ по благоустройству (далее — схема 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благоустройства земельного участка);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  <w:proofErr w:type="gramEnd"/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bookmarkStart w:id="30" w:name="_Hlk10813309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Pr="00EB59D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30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1" w:name="sub_10042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13.7.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три дня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окончания срока его действия.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обращения заявителя о продлении.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обращения заявителя о переоформлении.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2" w:name="sub_1005"/>
      <w:bookmarkEnd w:id="31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3" w:name="sub_1006"/>
      <w:bookmarkEnd w:id="32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4" w:name="_Hlk10636188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4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5" w:name="_Hlk10814035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Pr="00EB59D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35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6" w:name="_Hlk10813944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6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13.13.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семи рабочих дней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B59D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</w:t>
        </w:r>
        <w:proofErr w:type="gramEnd"/>
      </w:hyperlink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7" w:name="sub_1007"/>
      <w:bookmarkEnd w:id="33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8" w:name="sub_1008"/>
      <w:bookmarkEnd w:id="37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8"/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EB59D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нарушение </w:t>
      </w:r>
      <w:hyperlink r:id="rId8" w:history="1">
        <w:r w:rsidRPr="00EB59D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нарушение схемой благоустройства земельного участка установленных 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9" w:name="sub_1009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40" w:name="sub_1010"/>
      <w:bookmarkEnd w:id="39"/>
    </w:p>
    <w:bookmarkEnd w:id="40"/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13.17.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Pr="00EB59D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повреждений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сутки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иметь высоту не менее 2 м и оборудованы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сплошным защитным козырьком;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при производстве работ на больших по площади земельных участках предусматривать график выполнения работ для каждого отдельного участка.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на последующих участках допускается выполнять после завершения работ на предыдущих, включая благоустройство и уборку территории;</w:t>
      </w:r>
      <w:proofErr w:type="gramEnd"/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200 - 300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метров; </w:t>
      </w:r>
      <w:proofErr w:type="gramEnd"/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500 - 600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коверов</w:t>
      </w:r>
      <w:proofErr w:type="spell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подземных сооружений, водосточных решеток, иных сооружений;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  <w:proofErr w:type="gramEnd"/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1011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2" w:name="_Hlk104284916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EB59D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</w:t>
      </w:r>
      <w:bookmarkEnd w:id="42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B59D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B59D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 м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EB59D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 м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3" w:name="sub_1012"/>
      <w:bookmarkEnd w:id="41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13.28. В период </w:t>
      </w:r>
      <w:r w:rsidRPr="00EB59D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зависимости от погодных условий в соответствии с СНиП 2.05.02-85 «Автомобильные дороги».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C79A0" w:rsidRPr="00EB59D0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EB59D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после 15 апреля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уложенных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осенне-зимний период при восстановлении благоустройства по временной схеме.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4" w:name="sub_103607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B59D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31 мая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End w:id="44"/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1013"/>
      <w:bookmarkEnd w:id="43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6" w:name="sub_1014"/>
      <w:bookmarkEnd w:id="45"/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EB59D0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EB59D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Приложением</w:t>
        </w:r>
      </w:hyperlink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7" w:name="sub_1015"/>
      <w:bookmarkEnd w:id="46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C79A0" w:rsidRPr="00EB59D0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8" w:name="sub_1016"/>
      <w:bookmarkEnd w:id="47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13.32. В случае</w:t>
      </w: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C79A0" w:rsidRPr="00F713C8" w:rsidRDefault="006C79A0" w:rsidP="006C79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9" w:name="sub_1017"/>
      <w:bookmarkEnd w:id="48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9"/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14.4. </w:t>
      </w:r>
      <w:bookmarkStart w:id="50" w:name="_Hlk7527352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тропиночной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50"/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касание ветвями деревьев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токонесущих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бесканальной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прокладке), кустарников - 1 м;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вело-пешеходных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дорожек.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несмыкание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крон).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14.10. При организации озеленения следует сохранять существующие ландшафты.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</w:t>
      </w: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Восстановление зелёных насаждений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16.1. Компенсационное озеленение производится с учётом следующих требований: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восстановление производится в пределах территории, либо в пределах  населенного пункта, где была произведена вырубка, с высадкой деревьев.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16.2. Компенсационное озеленение производится, как правило, за счёт средств физических или юридических лиц, в интересах которых была произведена вырубка.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6"/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F713C8">
        <w:rPr>
          <w:rFonts w:ascii="Arial" w:eastAsia="Calibri" w:hAnsi="Arial" w:cs="Arial"/>
          <w:b/>
          <w:color w:val="000000"/>
          <w:sz w:val="24"/>
          <w:szCs w:val="24"/>
        </w:rPr>
        <w:t>Глава 1</w:t>
      </w:r>
      <w:r>
        <w:rPr>
          <w:rFonts w:ascii="Arial" w:eastAsia="Calibri" w:hAnsi="Arial" w:cs="Arial"/>
          <w:b/>
          <w:color w:val="000000"/>
          <w:sz w:val="24"/>
          <w:szCs w:val="24"/>
        </w:rPr>
        <w:t>6</w:t>
      </w:r>
      <w:r w:rsidRPr="00F713C8">
        <w:rPr>
          <w:rFonts w:ascii="Arial" w:eastAsia="Calibri" w:hAnsi="Arial" w:cs="Arial"/>
          <w:b/>
          <w:color w:val="000000"/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713C8">
        <w:rPr>
          <w:rFonts w:ascii="Arial" w:eastAsia="Calibri" w:hAnsi="Arial" w:cs="Arial"/>
          <w:color w:val="000000"/>
          <w:sz w:val="24"/>
          <w:szCs w:val="24"/>
        </w:rPr>
        <w:t xml:space="preserve">17.1. </w:t>
      </w:r>
      <w:proofErr w:type="gramStart"/>
      <w:r w:rsidRPr="00F713C8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карантинных и ядовитых растений, борьбе с ними, локализации, ликвидации их очагов осуществляются 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поселения, а также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</w:t>
      </w:r>
      <w:proofErr w:type="gramEnd"/>
      <w:r w:rsidRPr="00F713C8">
        <w:rPr>
          <w:rFonts w:ascii="Arial" w:eastAsia="Calibri" w:hAnsi="Arial" w:cs="Arial"/>
          <w:color w:val="000000"/>
          <w:sz w:val="24"/>
          <w:szCs w:val="24"/>
        </w:rPr>
        <w:t xml:space="preserve"> предпринимателями.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713C8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713C8">
        <w:rPr>
          <w:rFonts w:ascii="Arial" w:eastAsia="Calibri" w:hAnsi="Arial" w:cs="Arial"/>
          <w:color w:val="000000"/>
          <w:sz w:val="24"/>
          <w:szCs w:val="24"/>
        </w:rPr>
        <w:t>17.2. В целях своевременного выявления карантинных и ядовитых растений лица, указанные в абзаце 1 пункта 17.1, собственными силами либо с привлечением третьих лиц (в том числе специализированной организации):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713C8">
        <w:rPr>
          <w:rFonts w:ascii="Arial" w:eastAsia="Calibri" w:hAnsi="Arial" w:cs="Arial"/>
          <w:color w:val="000000"/>
          <w:sz w:val="24"/>
          <w:szCs w:val="24"/>
        </w:rPr>
        <w:t>- проводят систематические обследования территорий;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F713C8">
        <w:rPr>
          <w:rFonts w:ascii="Arial" w:eastAsia="Calibri" w:hAnsi="Arial" w:cs="Arial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  <w:proofErr w:type="gramEnd"/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713C8">
        <w:rPr>
          <w:rFonts w:ascii="Arial" w:eastAsia="Calibri" w:hAnsi="Arial" w:cs="Arial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713C8">
        <w:rPr>
          <w:rFonts w:ascii="Arial" w:eastAsia="Calibri" w:hAnsi="Arial" w:cs="Arial"/>
          <w:color w:val="000000"/>
          <w:sz w:val="24"/>
          <w:szCs w:val="24"/>
        </w:rPr>
        <w:lastRenderedPageBreak/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7</w:t>
      </w: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Места (площадки) накопления твердых коммунальных отходов</w:t>
      </w:r>
    </w:p>
    <w:p w:rsidR="006C79A0" w:rsidRPr="00F713C8" w:rsidRDefault="006C79A0" w:rsidP="006C79A0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18.1.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Pr="00A51FF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соответствии с территориальной схемой обращения с отходами </w:t>
      </w:r>
      <w:r w:rsidRPr="00A51FF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утверждаемой Приказом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EB59D0">
        <w:rPr>
          <w:rFonts w:ascii="Arial" w:hAnsi="Arial" w:cs="Arial"/>
          <w:color w:val="auto"/>
          <w:sz w:val="24"/>
          <w:szCs w:val="24"/>
        </w:rPr>
        <w:t xml:space="preserve">инистерство природных ресурсов и экологии </w:t>
      </w:r>
      <w:r>
        <w:rPr>
          <w:rFonts w:ascii="Arial" w:hAnsi="Arial" w:cs="Arial"/>
          <w:color w:val="auto"/>
          <w:sz w:val="24"/>
          <w:szCs w:val="24"/>
        </w:rPr>
        <w:t>И</w:t>
      </w:r>
      <w:r w:rsidRPr="00EB59D0">
        <w:rPr>
          <w:rFonts w:ascii="Arial" w:hAnsi="Arial" w:cs="Arial"/>
          <w:color w:val="auto"/>
          <w:sz w:val="24"/>
          <w:szCs w:val="24"/>
        </w:rPr>
        <w:t>ркутской области</w:t>
      </w:r>
      <w:r>
        <w:rPr>
          <w:rFonts w:ascii="Arial" w:hAnsi="Arial" w:cs="Arial"/>
          <w:color w:val="auto"/>
          <w:sz w:val="24"/>
          <w:szCs w:val="24"/>
        </w:rPr>
        <w:t xml:space="preserve"> от 29.12.2017</w:t>
      </w:r>
      <w:proofErr w:type="gramEnd"/>
      <w:r>
        <w:rPr>
          <w:rFonts w:ascii="Arial" w:hAnsi="Arial" w:cs="Arial"/>
          <w:color w:val="auto"/>
          <w:sz w:val="24"/>
          <w:szCs w:val="24"/>
        </w:rPr>
        <w:t>г. № 43-мпр «</w:t>
      </w:r>
      <w:r w:rsidRPr="00EB59D0">
        <w:rPr>
          <w:rFonts w:ascii="Arial" w:hAnsi="Arial" w:cs="Arial"/>
          <w:color w:val="auto"/>
          <w:sz w:val="24"/>
          <w:szCs w:val="24"/>
        </w:rPr>
        <w:t>Об утверждении территориальной схемы обращения с отходами, в том числе с твердыми коммунальными отходами, в Иркутской области</w:t>
      </w:r>
      <w:r>
        <w:rPr>
          <w:rFonts w:ascii="Arial" w:hAnsi="Arial" w:cs="Arial"/>
          <w:color w:val="auto"/>
          <w:sz w:val="24"/>
          <w:szCs w:val="24"/>
        </w:rPr>
        <w:t xml:space="preserve">». 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твердых коммунальных отходов, за исключением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крупногабаритных отходов, осуществляется потребителями в контейнеры, расположенные на контейнерных площадках.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</w:t>
      </w:r>
      <w:proofErr w:type="spell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рабицы</w:t>
      </w:r>
      <w:proofErr w:type="spell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эпидемиологическим требованиям, изложенным в приложении № 1 </w:t>
      </w:r>
      <w:bookmarkStart w:id="51" w:name="_Hlk67486644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1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18.5. 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18.6. </w:t>
      </w:r>
      <w:proofErr w:type="gramStart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Российской Федерации от 28.01.2021 № 3.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18.7.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тв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18.8.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Накопление отработанных ртутьсодержащих ламп производится отдельно от других видов отходов в соответствии с </w:t>
      </w:r>
      <w:r w:rsidRPr="00F713C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</w:t>
      </w:r>
      <w:r w:rsidRPr="00F713C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Выпас и прогон сельскохозяйственных животных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установленном законом порядке, в соответствии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6C79A0" w:rsidRPr="00EB59D0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EB59D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B59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обсуждения и согласования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муниципальными правовыми актами поселения.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19.7. При осуществлении выпаса сельскохозяйственных животных допускается: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19.8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выпаса и прогона сельскохозяйственных животных запрещается: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</w:t>
      </w: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асфальт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spell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цементобетонным покрытием при наличии иных путей;</w:t>
      </w:r>
    </w:p>
    <w:p w:rsidR="006C79A0" w:rsidRPr="00F713C8" w:rsidRDefault="006C79A0" w:rsidP="006C79A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пояса зоны санитарной охраны поверхностных источников водоснабжения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79A0" w:rsidRPr="00F713C8" w:rsidRDefault="006C79A0" w:rsidP="006C79A0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19</w:t>
      </w:r>
      <w:r w:rsidRPr="00F713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Праздничное оформление территории поселения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  <w:proofErr w:type="gramEnd"/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фасады зданий;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20.3. К элементам праздничного оформления относятся: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подсветка зеленых насаждений;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декоративные флаги, флажки, стяги;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утверждаемыми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уполномоченным органом.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20.8. </w:t>
      </w:r>
      <w:proofErr w:type="gramStart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муниципальных нужд».</w:t>
      </w:r>
    </w:p>
    <w:p w:rsidR="006C79A0" w:rsidRPr="00F713C8" w:rsidRDefault="006C79A0" w:rsidP="006C79A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13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6C79A0" w:rsidRPr="00F713C8" w:rsidRDefault="006C79A0" w:rsidP="006C79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3EEC" w:rsidRPr="006C79A0" w:rsidRDefault="005E3EEC" w:rsidP="006C79A0"/>
    <w:sectPr w:rsidR="005E3EEC" w:rsidRPr="006C79A0" w:rsidSect="00EE2DED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DCC" w:rsidRDefault="00FA1DCC" w:rsidP="0022438A">
      <w:pPr>
        <w:spacing w:after="0" w:line="240" w:lineRule="auto"/>
      </w:pPr>
      <w:r>
        <w:separator/>
      </w:r>
    </w:p>
  </w:endnote>
  <w:endnote w:type="continuationSeparator" w:id="0">
    <w:p w:rsidR="00FA1DCC" w:rsidRDefault="00FA1DCC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DCC" w:rsidRDefault="00FA1DCC" w:rsidP="0022438A">
      <w:pPr>
        <w:spacing w:after="0" w:line="240" w:lineRule="auto"/>
      </w:pPr>
      <w:r>
        <w:separator/>
      </w:r>
    </w:p>
  </w:footnote>
  <w:footnote w:type="continuationSeparator" w:id="0">
    <w:p w:rsidR="00FA1DCC" w:rsidRDefault="00FA1DCC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E1"/>
    <w:rsid w:val="00012F6F"/>
    <w:rsid w:val="000157E2"/>
    <w:rsid w:val="00015C67"/>
    <w:rsid w:val="00026EE6"/>
    <w:rsid w:val="000303BA"/>
    <w:rsid w:val="0007474C"/>
    <w:rsid w:val="00076006"/>
    <w:rsid w:val="00076D95"/>
    <w:rsid w:val="00083904"/>
    <w:rsid w:val="00083F4B"/>
    <w:rsid w:val="000D7F11"/>
    <w:rsid w:val="000E27B7"/>
    <w:rsid w:val="00115975"/>
    <w:rsid w:val="00124535"/>
    <w:rsid w:val="00133FA4"/>
    <w:rsid w:val="001553A9"/>
    <w:rsid w:val="0015570D"/>
    <w:rsid w:val="00165CA4"/>
    <w:rsid w:val="00191296"/>
    <w:rsid w:val="00197C2D"/>
    <w:rsid w:val="001A041C"/>
    <w:rsid w:val="001A4D63"/>
    <w:rsid w:val="001B1B92"/>
    <w:rsid w:val="001C4332"/>
    <w:rsid w:val="001D140E"/>
    <w:rsid w:val="001D4EDF"/>
    <w:rsid w:val="001D7438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A0806"/>
    <w:rsid w:val="002C40F7"/>
    <w:rsid w:val="0032707B"/>
    <w:rsid w:val="003645EE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A2485"/>
    <w:rsid w:val="004C7A86"/>
    <w:rsid w:val="004E0261"/>
    <w:rsid w:val="004E054E"/>
    <w:rsid w:val="004E6D0A"/>
    <w:rsid w:val="004F315F"/>
    <w:rsid w:val="00541700"/>
    <w:rsid w:val="00545EBC"/>
    <w:rsid w:val="00545FBF"/>
    <w:rsid w:val="005629AE"/>
    <w:rsid w:val="00575B9F"/>
    <w:rsid w:val="00594FF4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C79A0"/>
    <w:rsid w:val="006D470F"/>
    <w:rsid w:val="006E15E0"/>
    <w:rsid w:val="006F17AE"/>
    <w:rsid w:val="00732A8E"/>
    <w:rsid w:val="00744B9B"/>
    <w:rsid w:val="007460AB"/>
    <w:rsid w:val="0076002E"/>
    <w:rsid w:val="00766744"/>
    <w:rsid w:val="007E18C8"/>
    <w:rsid w:val="00805918"/>
    <w:rsid w:val="00810B01"/>
    <w:rsid w:val="00817327"/>
    <w:rsid w:val="008476E8"/>
    <w:rsid w:val="00851E51"/>
    <w:rsid w:val="00857009"/>
    <w:rsid w:val="00861336"/>
    <w:rsid w:val="00875E5D"/>
    <w:rsid w:val="00882D53"/>
    <w:rsid w:val="008A24C2"/>
    <w:rsid w:val="008A7B04"/>
    <w:rsid w:val="008C7E92"/>
    <w:rsid w:val="0091524E"/>
    <w:rsid w:val="00933B4A"/>
    <w:rsid w:val="00941820"/>
    <w:rsid w:val="009474E8"/>
    <w:rsid w:val="009506A9"/>
    <w:rsid w:val="009507C7"/>
    <w:rsid w:val="009516DA"/>
    <w:rsid w:val="00971F11"/>
    <w:rsid w:val="009753C9"/>
    <w:rsid w:val="00992205"/>
    <w:rsid w:val="009A515E"/>
    <w:rsid w:val="009B2D65"/>
    <w:rsid w:val="009C4EAE"/>
    <w:rsid w:val="009D0E75"/>
    <w:rsid w:val="009F12E7"/>
    <w:rsid w:val="00A05492"/>
    <w:rsid w:val="00A21CB5"/>
    <w:rsid w:val="00A32BB4"/>
    <w:rsid w:val="00A50445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E51DE"/>
    <w:rsid w:val="00AF2E0B"/>
    <w:rsid w:val="00B0281E"/>
    <w:rsid w:val="00B2741C"/>
    <w:rsid w:val="00B34791"/>
    <w:rsid w:val="00B372C5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D732F"/>
    <w:rsid w:val="00C21E02"/>
    <w:rsid w:val="00C24CBA"/>
    <w:rsid w:val="00C33A84"/>
    <w:rsid w:val="00C5766E"/>
    <w:rsid w:val="00C60C3B"/>
    <w:rsid w:val="00C6325F"/>
    <w:rsid w:val="00C65B08"/>
    <w:rsid w:val="00C836C5"/>
    <w:rsid w:val="00CC2A77"/>
    <w:rsid w:val="00CC6C6F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24C50"/>
    <w:rsid w:val="00E25826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2A5A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6F8C"/>
    <w:rsid w:val="00F820AE"/>
    <w:rsid w:val="00FA1DCC"/>
    <w:rsid w:val="00FA52C1"/>
    <w:rsid w:val="00FB7AD1"/>
    <w:rsid w:val="00FC0A93"/>
    <w:rsid w:val="00FC0ECB"/>
    <w:rsid w:val="00FD60EE"/>
    <w:rsid w:val="00FF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79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9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Title">
    <w:name w:val="ConsTitle"/>
    <w:rsid w:val="006C79A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79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79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Title">
    <w:name w:val="ConsTitle"/>
    <w:rsid w:val="006C79A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B4EBE-65DA-40FC-9051-F866B6278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49</Pages>
  <Words>23284</Words>
  <Characters>132723</Characters>
  <Application>Microsoft Office Word</Application>
  <DocSecurity>0</DocSecurity>
  <Lines>1106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Анна</cp:lastModifiedBy>
  <cp:revision>3</cp:revision>
  <cp:lastPrinted>2022-01-10T04:11:00Z</cp:lastPrinted>
  <dcterms:created xsi:type="dcterms:W3CDTF">2022-12-30T08:00:00Z</dcterms:created>
  <dcterms:modified xsi:type="dcterms:W3CDTF">2023-03-10T02:25:00Z</dcterms:modified>
</cp:coreProperties>
</file>